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11DE6" w14:textId="4E1F301A" w:rsidR="00DE2C1E" w:rsidRDefault="00000000">
      <w:pPr>
        <w:pStyle w:val="Heading1"/>
      </w:pPr>
      <w:r>
        <w:t>Service Offering: Asset Data Readiness</w:t>
      </w:r>
      <w:r w:rsidR="0047513F">
        <w:t xml:space="preserve"> (AMS, ITS, TBOS)</w:t>
      </w:r>
    </w:p>
    <w:p w14:paraId="1A14B5AE" w14:textId="77777777" w:rsidR="00DE2C1E" w:rsidRDefault="00000000">
      <w:r>
        <w:t>We provide asset data readiness services to prepare DOTs, toll agencies, and infrastructure operators for seamless integration of operational and asset management systems. By ensuring accurate, structured, and validated data, we enable agencies to reduce costs, improve decision-making, and support compliance.</w:t>
      </w:r>
    </w:p>
    <w:p w14:paraId="278AA5BD" w14:textId="77777777" w:rsidR="00DE2C1E" w:rsidRDefault="00000000">
      <w:pPr>
        <w:pStyle w:val="Heading2"/>
      </w:pPr>
      <w:r>
        <w:t>Field Data Collection &amp; Verification</w:t>
      </w:r>
    </w:p>
    <w:p w14:paraId="0D04FFC2" w14:textId="77777777" w:rsidR="00DE2C1E" w:rsidRDefault="00000000">
      <w:pPr>
        <w:pStyle w:val="ListBullet"/>
      </w:pPr>
      <w:r>
        <w:t>As-Built Validation – Confirm that physical assets match existing records and design plans.</w:t>
      </w:r>
    </w:p>
    <w:p w14:paraId="13D45C84" w14:textId="77777777" w:rsidR="00DE2C1E" w:rsidRDefault="00000000">
      <w:pPr>
        <w:pStyle w:val="ListBullet"/>
      </w:pPr>
      <w:r>
        <w:t>GPS Capture – Collect geospatially accurate locations for roadside devices, fiber routes, and structures.</w:t>
      </w:r>
    </w:p>
    <w:p w14:paraId="54EDFFC8" w14:textId="77777777" w:rsidR="00DE2C1E" w:rsidRDefault="00000000">
      <w:pPr>
        <w:pStyle w:val="ListBullet"/>
      </w:pPr>
      <w:r>
        <w:t>Condition Assessments – Document asset condition for lifecycle planning and maintenance scheduling.</w:t>
      </w:r>
    </w:p>
    <w:p w14:paraId="497A6E9A" w14:textId="77777777" w:rsidR="00DE2C1E" w:rsidRDefault="00000000">
      <w:pPr>
        <w:pStyle w:val="Heading2"/>
      </w:pPr>
      <w:r>
        <w:t>Data Cleansing &amp; Standardization</w:t>
      </w:r>
    </w:p>
    <w:p w14:paraId="78F1E6B4" w14:textId="77777777" w:rsidR="00DE2C1E" w:rsidRDefault="00000000">
      <w:pPr>
        <w:pStyle w:val="ListBullet"/>
      </w:pPr>
      <w:r>
        <w:t>Duplicate Removal – Eliminate redundancies and outdated records.</w:t>
      </w:r>
    </w:p>
    <w:p w14:paraId="732C82A5" w14:textId="77777777" w:rsidR="00DE2C1E" w:rsidRDefault="00000000">
      <w:pPr>
        <w:pStyle w:val="ListBullet"/>
      </w:pPr>
      <w:r>
        <w:t>Format Standardization – Align asset attributes with DOT/agency data models.</w:t>
      </w:r>
    </w:p>
    <w:p w14:paraId="0D9CEC81" w14:textId="77777777" w:rsidR="00DE2C1E" w:rsidRDefault="00000000">
      <w:pPr>
        <w:pStyle w:val="ListBullet"/>
      </w:pPr>
      <w:r>
        <w:t>Error Correction – Validate and correct GPS, naming conventions, and attribute inconsistencies.</w:t>
      </w:r>
    </w:p>
    <w:p w14:paraId="5829CE61" w14:textId="77777777" w:rsidR="00DE2C1E" w:rsidRDefault="00000000">
      <w:pPr>
        <w:pStyle w:val="Heading2"/>
      </w:pPr>
      <w:r>
        <w:t>GIS &amp; Hierarchy Development</w:t>
      </w:r>
    </w:p>
    <w:p w14:paraId="56DF3DF2" w14:textId="77777777" w:rsidR="00DE2C1E" w:rsidRDefault="00000000">
      <w:pPr>
        <w:pStyle w:val="ListBullet"/>
      </w:pPr>
      <w:r>
        <w:t>Network Hierarchy – Build logical structures for fiber backbones, laterals, and roadside devices.</w:t>
      </w:r>
    </w:p>
    <w:p w14:paraId="4D585D88" w14:textId="77777777" w:rsidR="00DE2C1E" w:rsidRDefault="00000000">
      <w:pPr>
        <w:pStyle w:val="ListBullet"/>
      </w:pPr>
      <w:r>
        <w:t>Spatial Integration – Align field data with GIS for mapping and visualization.</w:t>
      </w:r>
    </w:p>
    <w:p w14:paraId="52090478" w14:textId="77777777" w:rsidR="00DE2C1E" w:rsidRDefault="00000000">
      <w:pPr>
        <w:pStyle w:val="ListBullet"/>
      </w:pPr>
      <w:r>
        <w:t>System Compatibility – Prepare asset data structures for integration with AMS platforms.</w:t>
      </w:r>
    </w:p>
    <w:p w14:paraId="3EFD562C" w14:textId="77777777" w:rsidR="00DE2C1E" w:rsidRDefault="00000000">
      <w:pPr>
        <w:pStyle w:val="Heading2"/>
      </w:pPr>
      <w:r>
        <w:t>System Integration Support</w:t>
      </w:r>
    </w:p>
    <w:p w14:paraId="17DFA303" w14:textId="77777777" w:rsidR="00DE2C1E" w:rsidRDefault="00000000">
      <w:pPr>
        <w:pStyle w:val="ListBullet"/>
      </w:pPr>
      <w:r>
        <w:t>AMS Import/Export – Prepare and format data for AMS platforms such as Cityworks, Cartegraph, and Maximo.</w:t>
      </w:r>
    </w:p>
    <w:p w14:paraId="797D7970" w14:textId="77777777" w:rsidR="00DE2C1E" w:rsidRDefault="00000000">
      <w:pPr>
        <w:pStyle w:val="ListBullet"/>
      </w:pPr>
      <w:r>
        <w:t>TBOS/ITS Alignment – Ensure asset data aligns with tolling and intelligent transportation systems.</w:t>
      </w:r>
    </w:p>
    <w:p w14:paraId="5DA8A53D" w14:textId="77777777" w:rsidR="00DE2C1E" w:rsidRDefault="00000000">
      <w:pPr>
        <w:pStyle w:val="ListBullet"/>
      </w:pPr>
      <w:r>
        <w:t>Digital Twin Development – Create living datasets that mirror field infrastructure for ongoing updates.</w:t>
      </w:r>
    </w:p>
    <w:sectPr w:rsidR="00DE2C1E"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ACFDA" w14:textId="77777777" w:rsidR="005F6FDD" w:rsidRDefault="005F6FDD" w:rsidP="003D4053">
      <w:pPr>
        <w:spacing w:after="0" w:line="240" w:lineRule="auto"/>
      </w:pPr>
      <w:r>
        <w:separator/>
      </w:r>
    </w:p>
  </w:endnote>
  <w:endnote w:type="continuationSeparator" w:id="0">
    <w:p w14:paraId="4D73C3B8" w14:textId="77777777" w:rsidR="005F6FDD" w:rsidRDefault="005F6FDD" w:rsidP="003D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1499" w14:textId="0D0E302D" w:rsidR="003D4053" w:rsidRDefault="003D4053">
    <w:pPr>
      <w:pStyle w:val="Footer"/>
    </w:pPr>
    <w:r>
      <w:t>Contact Ray Arias</w:t>
    </w:r>
  </w:p>
  <w:p w14:paraId="600E90DF" w14:textId="5015DF63" w:rsidR="003D4053" w:rsidRDefault="003D4053">
    <w:pPr>
      <w:pStyle w:val="Footer"/>
    </w:pPr>
    <w:hyperlink r:id="rId1" w:history="1">
      <w:r w:rsidRPr="00152BCD">
        <w:rPr>
          <w:rStyle w:val="Hyperlink"/>
        </w:rPr>
        <w:t>rarias@ariasis.com</w:t>
      </w:r>
    </w:hyperlink>
  </w:p>
  <w:p w14:paraId="0C81E7D0" w14:textId="74E1BF52" w:rsidR="003D4053" w:rsidRDefault="003D4053">
    <w:pPr>
      <w:pStyle w:val="Footer"/>
    </w:pPr>
    <w:r>
      <w:t>847 340 8307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BB85A" w14:textId="77777777" w:rsidR="005F6FDD" w:rsidRDefault="005F6FDD" w:rsidP="003D4053">
      <w:pPr>
        <w:spacing w:after="0" w:line="240" w:lineRule="auto"/>
      </w:pPr>
      <w:r>
        <w:separator/>
      </w:r>
    </w:p>
  </w:footnote>
  <w:footnote w:type="continuationSeparator" w:id="0">
    <w:p w14:paraId="359975FB" w14:textId="77777777" w:rsidR="005F6FDD" w:rsidRDefault="005F6FDD" w:rsidP="003D4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43F09" w14:textId="3C818DE3" w:rsidR="003D4053" w:rsidRDefault="003D4053">
    <w:pPr>
      <w:pStyle w:val="Header"/>
    </w:pPr>
    <w:r>
      <w:rPr>
        <w:noProof/>
      </w:rPr>
      <w:drawing>
        <wp:inline distT="0" distB="0" distL="0" distR="0" wp14:anchorId="512D1AE2" wp14:editId="50C5D9EC">
          <wp:extent cx="1600200" cy="660400"/>
          <wp:effectExtent l="0" t="0" r="0" b="0"/>
          <wp:docPr id="1809934450"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34450" name="Picture 1" descr="A blue and black logo&#10;&#10;AI-generated content may be incorrect."/>
                  <pic:cNvPicPr/>
                </pic:nvPicPr>
                <pic:blipFill>
                  <a:blip r:embed="rId1"/>
                  <a:stretch>
                    <a:fillRect/>
                  </a:stretch>
                </pic:blipFill>
                <pic:spPr>
                  <a:xfrm>
                    <a:off x="0" y="0"/>
                    <a:ext cx="1600200" cy="66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09203160">
    <w:abstractNumId w:val="8"/>
  </w:num>
  <w:num w:numId="2" w16cid:durableId="454253592">
    <w:abstractNumId w:val="6"/>
  </w:num>
  <w:num w:numId="3" w16cid:durableId="933324440">
    <w:abstractNumId w:val="5"/>
  </w:num>
  <w:num w:numId="4" w16cid:durableId="680086486">
    <w:abstractNumId w:val="4"/>
  </w:num>
  <w:num w:numId="5" w16cid:durableId="165217013">
    <w:abstractNumId w:val="7"/>
  </w:num>
  <w:num w:numId="6" w16cid:durableId="1571966520">
    <w:abstractNumId w:val="3"/>
  </w:num>
  <w:num w:numId="7" w16cid:durableId="52235596">
    <w:abstractNumId w:val="2"/>
  </w:num>
  <w:num w:numId="8" w16cid:durableId="1084957253">
    <w:abstractNumId w:val="1"/>
  </w:num>
  <w:num w:numId="9" w16cid:durableId="161690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065BF"/>
    <w:rsid w:val="00326F90"/>
    <w:rsid w:val="003D4053"/>
    <w:rsid w:val="0047513F"/>
    <w:rsid w:val="005F6FDD"/>
    <w:rsid w:val="00AA1D8D"/>
    <w:rsid w:val="00B47730"/>
    <w:rsid w:val="00CB0664"/>
    <w:rsid w:val="00DE2C1E"/>
    <w:rsid w:val="00E3598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94971"/>
  <w14:defaultImageDpi w14:val="300"/>
  <w15:docId w15:val="{BF87C464-FEA3-1446-8038-BC3A9D33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D4053"/>
    <w:rPr>
      <w:color w:val="0000FF" w:themeColor="hyperlink"/>
      <w:u w:val="single"/>
    </w:rPr>
  </w:style>
  <w:style w:type="character" w:styleId="UnresolvedMention">
    <w:name w:val="Unresolved Mention"/>
    <w:basedOn w:val="DefaultParagraphFont"/>
    <w:uiPriority w:val="99"/>
    <w:semiHidden/>
    <w:unhideWhenUsed/>
    <w:rsid w:val="003D4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arias@arias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Ray Arias</cp:lastModifiedBy>
  <cp:revision>2</cp:revision>
  <cp:lastPrinted>2025-08-16T02:53:00Z</cp:lastPrinted>
  <dcterms:created xsi:type="dcterms:W3CDTF">2025-08-18T01:53:00Z</dcterms:created>
  <dcterms:modified xsi:type="dcterms:W3CDTF">2025-08-18T01:53:00Z</dcterms:modified>
  <cp:category/>
</cp:coreProperties>
</file>